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0"/>
        <w:tblOverlap w:val="never"/>
        <w:bidiVisual/>
        <w:tblW w:w="1077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1843"/>
        <w:gridCol w:w="2552"/>
      </w:tblGrid>
      <w:tr w:rsidR="0064554A" w:rsidTr="00F90610">
        <w:trPr>
          <w:trHeight w:val="308"/>
        </w:trPr>
        <w:tc>
          <w:tcPr>
            <w:tcW w:w="2410" w:type="dxa"/>
            <w:vMerge w:val="restart"/>
            <w:shd w:val="clear" w:color="auto" w:fill="EAF1DD" w:themeFill="accent3" w:themeFillTint="33"/>
            <w:vAlign w:val="center"/>
          </w:tcPr>
          <w:p w:rsidR="0064554A" w:rsidRPr="00F47DF1" w:rsidRDefault="0064554A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47DF1">
              <w:rPr>
                <w:rFonts w:asciiTheme="minorBidi" w:hAnsiTheme="minorBidi" w:cs="B Nazanin"/>
                <w:noProof/>
                <w:lang w:bidi="fa-IR"/>
              </w:rPr>
              <w:drawing>
                <wp:inline distT="0" distB="0" distL="0" distR="0" wp14:anchorId="11ECB670" wp14:editId="411F90F3">
                  <wp:extent cx="838200" cy="276225"/>
                  <wp:effectExtent l="19050" t="0" r="0" b="0"/>
                  <wp:docPr id="41" name="Picture 1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4A" w:rsidRPr="004D731A" w:rsidRDefault="0064554A" w:rsidP="00F90610">
            <w:pPr>
              <w:jc w:val="center"/>
              <w:rPr>
                <w:rFonts w:ascii="IranNastaliq" w:hAnsi="IranNastaliq" w:cs="IranNastaliq"/>
                <w:rtl/>
              </w:rPr>
            </w:pPr>
            <w:r w:rsidRPr="004D731A">
              <w:rPr>
                <w:rFonts w:ascii="IranNastaliq" w:hAnsi="IranNastaliq" w:cs="IranNastaliq"/>
                <w:b/>
                <w:bCs/>
                <w:rtl/>
              </w:rPr>
              <w:t>دانشگاه علوم پزشکی و خدمات بهداشتی درمانی البرز</w:t>
            </w:r>
          </w:p>
          <w:p w:rsidR="0064554A" w:rsidRPr="00F47DF1" w:rsidRDefault="0064554A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64554A" w:rsidRPr="006F0910" w:rsidRDefault="0064554A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دفتر بهبود کیفیت و اعتبار بخشي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:rsidR="0064554A" w:rsidRPr="00B67797" w:rsidRDefault="004324EE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Cs w:val="20"/>
                <w:rtl/>
                <w:lang w:bidi="fa-IR"/>
              </w:rPr>
              <w:t>بيمارستان دكتر شريعتي</w:t>
            </w:r>
          </w:p>
        </w:tc>
      </w:tr>
      <w:tr w:rsidR="0064554A" w:rsidTr="00F90610">
        <w:trPr>
          <w:trHeight w:val="307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64554A" w:rsidRPr="00F47DF1" w:rsidRDefault="0064554A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64554A" w:rsidRPr="006F0910" w:rsidRDefault="00081DC1" w:rsidP="00081DC1">
            <w:pPr>
              <w:jc w:val="center"/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کد  دستورالعمل: </w:t>
            </w:r>
            <w:r>
              <w:rPr>
                <w:rFonts w:cs="B Nazanin"/>
                <w:b/>
                <w:bCs/>
                <w:sz w:val="18"/>
                <w:szCs w:val="18"/>
              </w:rPr>
              <w:t>SH-QI-IN.AS.00</w:t>
            </w:r>
            <w:r>
              <w:rPr>
                <w:rFonts w:cs="B Nazanin"/>
                <w:b/>
                <w:bCs/>
                <w:sz w:val="18"/>
                <w:szCs w:val="18"/>
              </w:rPr>
              <w:t>.4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64554A" w:rsidRDefault="0064554A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64554A" w:rsidTr="000E2C6E">
        <w:trPr>
          <w:trHeight w:val="615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64554A" w:rsidRPr="00F47DF1" w:rsidRDefault="0064554A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64554A" w:rsidRDefault="0064554A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</w:p>
          <w:p w:rsidR="0064554A" w:rsidRPr="006F0910" w:rsidRDefault="0064554A" w:rsidP="005247AE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/</w:t>
            </w:r>
            <w:r w:rsidR="005247AE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1402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0E2C6E" w:rsidRDefault="000E2C6E" w:rsidP="000E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:10/2/1403</w:t>
            </w:r>
          </w:p>
          <w:p w:rsidR="000E2C6E" w:rsidRDefault="000E2C6E" w:rsidP="000E2C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16/2/1403</w:t>
            </w:r>
          </w:p>
          <w:p w:rsidR="0064554A" w:rsidRPr="006F0910" w:rsidRDefault="0064554A" w:rsidP="002176DF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:rsidR="0064554A" w:rsidRDefault="0064554A" w:rsidP="00F9061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بعدی:</w:t>
            </w:r>
          </w:p>
          <w:p w:rsidR="0064554A" w:rsidRPr="006F0910" w:rsidRDefault="0064554A" w:rsidP="002176DF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01/03/</w:t>
            </w:r>
            <w:r w:rsidR="002176DF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64554A" w:rsidRDefault="0064554A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</w:tbl>
    <w:p w:rsidR="0064554A" w:rsidRPr="0055026B" w:rsidRDefault="0064554A" w:rsidP="0064554A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عنوان دستورالعمل:</w:t>
      </w:r>
      <w:r w:rsidRPr="0055026B">
        <w:rPr>
          <w:rFonts w:asciiTheme="majorBidi" w:hAnsiTheme="majorBidi" w:cs="B Nazanin"/>
          <w:rtl/>
        </w:rPr>
        <w:t xml:space="preserve"> </w:t>
      </w:r>
      <w:r w:rsidRPr="008A50ED">
        <w:rPr>
          <w:rFonts w:asciiTheme="majorBidi" w:hAnsiTheme="majorBidi" w:cs="B Nazanin"/>
          <w:rtl/>
        </w:rPr>
        <w:t>تغذیه سالم کارکنان</w:t>
      </w:r>
    </w:p>
    <w:p w:rsidR="0064554A" w:rsidRPr="0055026B" w:rsidRDefault="0064554A" w:rsidP="0064554A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دامنه کاربرد:</w:t>
      </w:r>
      <w:r w:rsidRPr="0055026B">
        <w:rPr>
          <w:rFonts w:asciiTheme="majorBidi" w:hAnsiTheme="majorBidi" w:cs="B Nazanin"/>
          <w:b/>
          <w:bCs/>
          <w:color w:val="A6A6A6" w:themeColor="background1" w:themeShade="A6"/>
          <w:rtl/>
        </w:rPr>
        <w:t xml:space="preserve"> </w:t>
      </w:r>
      <w:r>
        <w:rPr>
          <w:rFonts w:asciiTheme="majorBidi" w:hAnsiTheme="majorBidi" w:cs="B Nazanin"/>
          <w:rtl/>
        </w:rPr>
        <w:t>کلیه واحدهای درمانی</w:t>
      </w:r>
      <w:r>
        <w:rPr>
          <w:rFonts w:asciiTheme="majorBidi" w:hAnsiTheme="majorBidi" w:cs="B Nazanin" w:hint="cs"/>
          <w:rtl/>
        </w:rPr>
        <w:t>،</w:t>
      </w:r>
      <w:r w:rsidRPr="008A50ED">
        <w:rPr>
          <w:rFonts w:asciiTheme="majorBidi" w:hAnsiTheme="majorBidi" w:cs="B Nazanin"/>
          <w:rtl/>
        </w:rPr>
        <w:t xml:space="preserve"> پاراکلینیک</w:t>
      </w:r>
      <w:r>
        <w:rPr>
          <w:rFonts w:asciiTheme="majorBidi" w:hAnsiTheme="majorBidi" w:cs="B Nazanin" w:hint="cs"/>
          <w:rtl/>
        </w:rPr>
        <w:t>، بیماران، همراهان و مراجعین به بیمارستان</w:t>
      </w:r>
    </w:p>
    <w:p w:rsidR="0064554A" w:rsidRDefault="0064554A" w:rsidP="0064554A">
      <w:pPr>
        <w:pStyle w:val="NormalWeb"/>
        <w:bidi/>
        <w:jc w:val="both"/>
        <w:rPr>
          <w:rFonts w:asciiTheme="majorBidi" w:hAnsiTheme="majorBidi" w:cs="B Nazanin"/>
          <w:b/>
          <w:bCs/>
          <w:sz w:val="22"/>
          <w:rtl/>
        </w:rPr>
      </w:pPr>
      <w:r w:rsidRPr="0055026B">
        <w:rPr>
          <w:rFonts w:asciiTheme="majorBidi" w:hAnsiTheme="majorBidi" w:cs="B Nazanin"/>
          <w:b/>
          <w:bCs/>
          <w:sz w:val="22"/>
          <w:szCs w:val="22"/>
          <w:rtl/>
        </w:rPr>
        <w:t xml:space="preserve">تعاریف:  </w:t>
      </w:r>
    </w:p>
    <w:p w:rsidR="0064554A" w:rsidRDefault="0064554A" w:rsidP="0064554A">
      <w:pPr>
        <w:pStyle w:val="NormalWeb"/>
        <w:bidi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 xml:space="preserve">تغذيه سالم: </w:t>
      </w:r>
      <w:r w:rsidRPr="008A50ED">
        <w:rPr>
          <w:rFonts w:asciiTheme="majorBidi" w:hAnsiTheme="majorBidi" w:cs="B Nazanin"/>
          <w:rtl/>
        </w:rPr>
        <w:t>انتخاب غذاهاي متنوع از گروه هاي مختلف</w:t>
      </w:r>
      <w:r w:rsidRPr="008A50ED">
        <w:rPr>
          <w:rFonts w:asciiTheme="majorBidi" w:hAnsiTheme="majorBidi" w:cs="B Nazanin"/>
          <w:b/>
          <w:bCs/>
          <w:rtl/>
        </w:rPr>
        <w:t xml:space="preserve"> </w:t>
      </w:r>
      <w:r w:rsidRPr="008A50ED">
        <w:rPr>
          <w:rFonts w:asciiTheme="majorBidi" w:hAnsiTheme="majorBidi" w:cs="B Nazanin"/>
          <w:rtl/>
        </w:rPr>
        <w:t>غذايي.</w:t>
      </w:r>
    </w:p>
    <w:p w:rsidR="0064554A" w:rsidRPr="0055026B" w:rsidRDefault="0064554A" w:rsidP="0064554A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مهارت مسئول:</w:t>
      </w:r>
      <w:r w:rsidRPr="0055026B">
        <w:rPr>
          <w:rFonts w:asciiTheme="majorBidi" w:hAnsiTheme="majorBidi" w:cs="B Nazanin"/>
          <w:rtl/>
        </w:rPr>
        <w:t xml:space="preserve"> ---</w:t>
      </w:r>
    </w:p>
    <w:p w:rsidR="0064554A" w:rsidRDefault="0064554A" w:rsidP="0064554A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هدف:</w:t>
      </w:r>
      <w:r w:rsidRPr="0055026B">
        <w:rPr>
          <w:rFonts w:asciiTheme="majorBidi" w:hAnsiTheme="majorBidi" w:cs="B Nazanin"/>
          <w:rtl/>
        </w:rPr>
        <w:t xml:space="preserve"> 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</w:rPr>
      </w:pPr>
      <w:r w:rsidRPr="008A50ED">
        <w:rPr>
          <w:rFonts w:asciiTheme="majorBidi" w:hAnsiTheme="majorBidi" w:cs="B Nazanin"/>
          <w:rtl/>
        </w:rPr>
        <w:t>نیروي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کار،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بازوي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کارآمد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هر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کشوري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بوده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نظام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مدیریتی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توانمندي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جسمی 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روانی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آن</w:t>
      </w:r>
      <w:r w:rsidRPr="008A50ED">
        <w:rPr>
          <w:rFonts w:asciiTheme="majorBidi" w:hAnsiTheme="majorBidi" w:cs="B Nazanin"/>
          <w:rtl/>
        </w:rPr>
        <w:softHyphen/>
        <w:t>ها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براي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پیشرفت جامعه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حوزه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مختلف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جمله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پيشگيري، بهداشت و درمان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بهره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برد،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همین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منظور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حفظ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سلامت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شاغلین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اهمیت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ویژه</w:t>
      </w:r>
      <w:r w:rsidRPr="008A50ED">
        <w:rPr>
          <w:rFonts w:asciiTheme="majorBidi" w:hAnsiTheme="majorBidi" w:cs="B Nazanin"/>
          <w:rtl/>
        </w:rPr>
        <w:softHyphen/>
        <w:t>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داشته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یکی 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شاخص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مهم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توسعه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یافتگی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محسوب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شود</w:t>
      </w:r>
      <w:r w:rsidRPr="008A50ED">
        <w:rPr>
          <w:rFonts w:asciiTheme="majorBidi" w:hAnsiTheme="majorBidi" w:cs="B Nazanin"/>
        </w:rPr>
        <w:t>.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>بسیاري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بیماري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غیر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واگیر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توانند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با</w:t>
      </w:r>
      <w:r w:rsidRPr="008A50ED">
        <w:rPr>
          <w:rFonts w:asciiTheme="majorBidi" w:hAnsiTheme="majorBidi" w:cs="B Nazanin"/>
        </w:rPr>
        <w:t xml:space="preserve">" </w:t>
      </w:r>
      <w:r w:rsidRPr="008A50ED">
        <w:rPr>
          <w:rFonts w:asciiTheme="majorBidi" w:hAnsiTheme="majorBidi" w:cs="B Nazanin"/>
          <w:rtl/>
        </w:rPr>
        <w:t>کنترل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عوامل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خطر</w:t>
      </w:r>
      <w:r w:rsidRPr="008A50ED">
        <w:rPr>
          <w:rFonts w:asciiTheme="majorBidi" w:hAnsiTheme="majorBidi" w:cs="B Nazanin"/>
        </w:rPr>
        <w:t>"</w:t>
      </w:r>
      <w:r w:rsidRPr="008A50ED">
        <w:rPr>
          <w:rFonts w:asciiTheme="majorBidi" w:hAnsiTheme="majorBidi" w:cs="B Nazanin"/>
          <w:rtl/>
        </w:rPr>
        <w:t xml:space="preserve"> همچون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مصرف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دخانیات،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مصرف الکل،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عدم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فعالیت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بدنی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کافی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رژیم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غذایی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نامناسب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پیشگیري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کنترل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شوند</w:t>
      </w:r>
      <w:r w:rsidRPr="008A50ED">
        <w:rPr>
          <w:rFonts w:asciiTheme="majorBidi" w:hAnsiTheme="majorBidi" w:cs="B Nazanin"/>
        </w:rPr>
        <w:t>.</w:t>
      </w:r>
      <w:r w:rsidRPr="008A50ED">
        <w:rPr>
          <w:rFonts w:asciiTheme="majorBidi" w:hAnsiTheme="majorBidi" w:cs="B Nazanin"/>
          <w:rtl/>
        </w:rPr>
        <w:t xml:space="preserve"> رژیم غذایی سالم در برابر ابتلا به انواع سوءتغذیه و نیز بیماری</w:t>
      </w:r>
      <w:r w:rsidRPr="008A50ED">
        <w:rPr>
          <w:rFonts w:asciiTheme="majorBidi" w:hAnsiTheme="majorBidi" w:cs="B Nazanin"/>
          <w:rtl/>
        </w:rPr>
        <w:softHyphen/>
        <w:t>های غیرواگیر به افراد کمک می</w:t>
      </w:r>
      <w:r w:rsidRPr="008A50ED">
        <w:rPr>
          <w:rFonts w:asciiTheme="majorBidi" w:hAnsiTheme="majorBidi" w:cs="B Nazanin"/>
          <w:rtl/>
        </w:rPr>
        <w:softHyphen/>
        <w:t>کند. یک رژیم غذایی سالم، رژیم غذایی است که متعادل و متنوع باشد.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سوي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دیگر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توان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گفت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مهم</w:t>
      </w:r>
      <w:r w:rsidRPr="008A50ED">
        <w:rPr>
          <w:rFonts w:asciiTheme="majorBidi" w:hAnsiTheme="majorBidi" w:cs="B Nazanin"/>
          <w:rtl/>
        </w:rPr>
        <w:softHyphen/>
        <w:t>ترین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عوامل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خطر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بیماري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غیر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واگیر،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عوامل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خطر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تغذیه</w:t>
      </w:r>
      <w:r w:rsidRPr="008A50ED">
        <w:rPr>
          <w:rFonts w:asciiTheme="majorBidi" w:hAnsiTheme="majorBidi" w:cs="B Nazanin"/>
          <w:rtl/>
        </w:rPr>
        <w:softHyphen/>
        <w:t>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باشد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جمله مصرف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زیاد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نمک،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چربی،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قندهاي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ساده،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فست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فودها،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نوشابه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گازدار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مصرف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سبزي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میوه. 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واقع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تغذیه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ناسالم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در بین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سایر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عوامل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خطر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بیشترین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تأثیر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طول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عمر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دارد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.</w:t>
      </w:r>
    </w:p>
    <w:p w:rsidR="0064554A" w:rsidRPr="008A50ED" w:rsidRDefault="0064554A" w:rsidP="0064554A">
      <w:pPr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>با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توجه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آنکه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اغلب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کارکنان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بيمارستان معمولاً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نیمی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زمان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فعال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روزانه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خود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محل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کار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سپري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کرده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یک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وعده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غذایی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روزانه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خود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را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نیز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آنجا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صرف می</w:t>
      </w:r>
      <w:r w:rsidRPr="008A50ED">
        <w:rPr>
          <w:rFonts w:asciiTheme="majorBidi" w:hAnsiTheme="majorBidi" w:cs="B Nazanin"/>
          <w:rtl/>
        </w:rPr>
        <w:softHyphen/>
        <w:t>کنند،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اهمیت برخورداری از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تغذیه سالم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در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سطح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و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همچنین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ارائه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برنامه</w:t>
      </w:r>
      <w:r w:rsidRPr="008A50ED">
        <w:rPr>
          <w:rFonts w:asciiTheme="majorBidi" w:hAnsiTheme="majorBidi" w:cs="B Nazanin"/>
          <w:rtl/>
        </w:rPr>
        <w:softHyphen/>
        <w:t>هاي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مداخلاتی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مشخص</w:t>
      </w:r>
      <w:r w:rsidRPr="008A50ED">
        <w:rPr>
          <w:rFonts w:asciiTheme="majorBidi" w:hAnsiTheme="majorBidi" w:cs="B Nazanin"/>
        </w:rPr>
        <w:t xml:space="preserve"> </w:t>
      </w:r>
      <w:r w:rsidRPr="008A50ED">
        <w:rPr>
          <w:rFonts w:asciiTheme="majorBidi" w:hAnsiTheme="majorBidi" w:cs="B Nazanin"/>
          <w:rtl/>
        </w:rPr>
        <w:t>می</w:t>
      </w:r>
      <w:r w:rsidRPr="008A50ED">
        <w:rPr>
          <w:rFonts w:asciiTheme="majorBidi" w:hAnsiTheme="majorBidi" w:cs="B Nazanin"/>
          <w:rtl/>
        </w:rPr>
        <w:softHyphen/>
        <w:t>شود.</w:t>
      </w:r>
    </w:p>
    <w:p w:rsidR="0064554A" w:rsidRPr="008A50ED" w:rsidRDefault="0064554A" w:rsidP="002176DF">
      <w:pPr>
        <w:jc w:val="both"/>
        <w:rPr>
          <w:rFonts w:asciiTheme="majorBidi" w:hAnsiTheme="majorBidi" w:cs="B Nazanin"/>
        </w:rPr>
      </w:pPr>
      <w:r w:rsidRPr="008A50ED">
        <w:rPr>
          <w:rFonts w:asciiTheme="majorBidi" w:hAnsiTheme="majorBidi" w:cs="B Nazanin"/>
          <w:rtl/>
        </w:rPr>
        <w:t xml:space="preserve">بيمارستان </w:t>
      </w:r>
      <w:r w:rsidR="002176DF">
        <w:rPr>
          <w:rFonts w:cs="B Nazanin" w:hint="cs"/>
          <w:rtl/>
        </w:rPr>
        <w:t xml:space="preserve">شریعتی </w:t>
      </w:r>
      <w:r w:rsidRPr="008A50ED">
        <w:rPr>
          <w:rFonts w:asciiTheme="majorBidi" w:hAnsiTheme="majorBidi" w:cs="B Nazanin"/>
          <w:rtl/>
        </w:rPr>
        <w:t>در راستاي حركت در اين مسير، دستورالعمل اجرايي خود را كه مبتني بر تغذیه سالم كاركنان بيمارستان مي باشد به شرح زير ارائه مي دهد.</w:t>
      </w:r>
    </w:p>
    <w:p w:rsidR="0064554A" w:rsidRPr="0055026B" w:rsidRDefault="0064554A" w:rsidP="0064554A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نحوه نظارت بر اجرای دستورالعمل: 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64554A" w:rsidRPr="0055026B" w:rsidRDefault="0064554A" w:rsidP="006455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</w:rPr>
      </w:pPr>
      <w:r w:rsidRPr="0055026B">
        <w:rPr>
          <w:rFonts w:asciiTheme="majorBidi" w:hAnsiTheme="majorBidi" w:cs="B Nazanin"/>
          <w:rtl/>
        </w:rPr>
        <w:t>نظارت مستقيم</w:t>
      </w:r>
    </w:p>
    <w:p w:rsidR="0064554A" w:rsidRPr="0055026B" w:rsidRDefault="0064554A" w:rsidP="0064554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rtl/>
        </w:rPr>
        <w:t>نظارت غير مستقيم</w:t>
      </w:r>
      <w:r w:rsidRPr="0055026B">
        <w:rPr>
          <w:rFonts w:asciiTheme="majorBidi" w:hAnsiTheme="majorBidi" w:cs="B Nazanin"/>
          <w:rtl/>
        </w:rPr>
        <w:tab/>
      </w:r>
      <w:r w:rsidRPr="0055026B">
        <w:rPr>
          <w:rFonts w:asciiTheme="majorBidi" w:hAnsiTheme="majorBidi" w:cs="B Nazanin"/>
          <w:b/>
          <w:bCs/>
          <w:rtl/>
        </w:rPr>
        <w:t xml:space="preserve">                               </w:t>
      </w:r>
    </w:p>
    <w:p w:rsidR="0064554A" w:rsidRDefault="0064554A" w:rsidP="0064554A">
      <w:pPr>
        <w:tabs>
          <w:tab w:val="left" w:pos="498"/>
          <w:tab w:val="center" w:pos="5347"/>
        </w:tabs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شیوه انجام کار (بصورت گام به گام همراه با مسئول،زمان و مکان اجرا):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توصيه هاي جهاني در خصوص حفظ رژيم غذايي سالم به منظور پيشگيري و كنترل عوامل خطر ساز بيماري هاي غير واگير در سال 2019 به شرح زیر عنوان شده اند:</w:t>
      </w:r>
    </w:p>
    <w:p w:rsidR="0064554A" w:rsidRPr="008A50ED" w:rsidRDefault="0064554A" w:rsidP="00645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17" w:hanging="217"/>
        <w:jc w:val="both"/>
        <w:rPr>
          <w:rFonts w:asciiTheme="majorBidi" w:hAnsiTheme="majorBidi" w:cs="B Nazanin"/>
          <w:b/>
          <w:bCs/>
        </w:rPr>
      </w:pPr>
      <w:r w:rsidRPr="008A50ED">
        <w:rPr>
          <w:rFonts w:asciiTheme="majorBidi" w:hAnsiTheme="majorBidi" w:cs="B Nazanin"/>
          <w:b/>
          <w:bCs/>
          <w:rtl/>
        </w:rPr>
        <w:t>افزايش مصرف ميوه ها وسبزيجات:</w:t>
      </w:r>
    </w:p>
    <w:p w:rsidR="0064554A" w:rsidRPr="008A50ED" w:rsidRDefault="0064554A" w:rsidP="0064554A">
      <w:pPr>
        <w:pStyle w:val="ListParagraph"/>
        <w:numPr>
          <w:ilvl w:val="7"/>
          <w:numId w:val="4"/>
        </w:numPr>
        <w:autoSpaceDE w:val="0"/>
        <w:autoSpaceDN w:val="0"/>
        <w:adjustRightInd w:val="0"/>
        <w:spacing w:line="240" w:lineRule="auto"/>
        <w:ind w:left="1067" w:hanging="283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>مصرف روزانه حداقل 400گرم (پنج سهم) از ميوه ها وسبزي ها (بجز سيب زميني و ساير سبزيجات نشاسته اي) منجر به كاهش خطر بيماري هاي غير واگير و كمك به تامين دريافت فيبر كافي مي شود. بدين منظور: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hanging="167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هميشه سبزيجات را در تمام وعده هاي غذايي بگنجانيد.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hanging="167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ميوه ها وسبزيجات خام را به عنوان ميان وعده ميل كنيد.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hanging="167"/>
        <w:jc w:val="both"/>
        <w:rPr>
          <w:rFonts w:asciiTheme="majorBidi" w:hAnsiTheme="majorBidi" w:cs="B Nazanin"/>
        </w:rPr>
      </w:pPr>
      <w:r w:rsidRPr="00286D18">
        <w:rPr>
          <w:rFonts w:asciiTheme="majorBidi" w:hAnsiTheme="majorBidi" w:cs="B Nazanin"/>
          <w:rtl/>
        </w:rPr>
        <w:t>ميوه ها وسبزي هاي هر فصل را بطور متنوع ميل كنيد(مصرف انواع گوناگون).</w:t>
      </w:r>
      <w:r w:rsidRPr="00286D18">
        <w:rPr>
          <w:rFonts w:asciiTheme="majorBidi" w:hAnsiTheme="majorBidi" w:cs="B Nazanin"/>
          <w:b/>
          <w:bCs/>
          <w:rtl/>
        </w:rPr>
        <w:t xml:space="preserve"> </w:t>
      </w:r>
    </w:p>
    <w:p w:rsidR="0064554A" w:rsidRPr="008A50ED" w:rsidRDefault="0064554A" w:rsidP="006455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17" w:hanging="217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كاهش مصرف چربي ها و انتخاب چربي هاي مفيد:</w:t>
      </w:r>
    </w:p>
    <w:p w:rsidR="0064554A" w:rsidRPr="008A50ED" w:rsidRDefault="0064554A" w:rsidP="0064554A">
      <w:pPr>
        <w:pStyle w:val="ListParagraph"/>
        <w:numPr>
          <w:ilvl w:val="7"/>
          <w:numId w:val="4"/>
        </w:numPr>
        <w:autoSpaceDE w:val="0"/>
        <w:autoSpaceDN w:val="0"/>
        <w:adjustRightInd w:val="0"/>
        <w:spacing w:line="240" w:lineRule="auto"/>
        <w:ind w:left="1067" w:hanging="283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 xml:space="preserve">مصرف كمتر از 30% كل انرژي روزانه از چربي ها مانع از وزنگيري غير سالم و نيز كاهش خطر بيماري هاي غيرواگير مي شود. مصرف چربي هاي اشباع (مانند چربي گوشت ها، كره، روغن پالم و نارگيل، خامه و  پنير پرچرب) كمتر از 10 درصد کل انرژي دريافتي روزانه و </w:t>
      </w:r>
      <w:r w:rsidRPr="008A50ED">
        <w:rPr>
          <w:rFonts w:asciiTheme="majorBidi" w:hAnsiTheme="majorBidi" w:cs="B Nazanin"/>
          <w:rtl/>
        </w:rPr>
        <w:lastRenderedPageBreak/>
        <w:t>مصرف چربي هاي ترانس (مانند چربي موجود در غذاها و اسنك هاي آماده صنعتي،كلوچه ها،بيسكوييت ،پنير پيتزا،چربي گوشت قرمز ومحصولات لبني)كمتر از يك درصد كل انرژي روزانه باشد.هردونوع چربي اشباع و ترانس باچربي هاي غير اشباع (مانند چربي ماهي،آووكادو ،دانه آفتابگردان ،سويا ،كانولا و روغن زيتون) به ويژه چند اشباع ها جايگزين شوند.</w:t>
      </w:r>
    </w:p>
    <w:p w:rsidR="0064554A" w:rsidRPr="008A50ED" w:rsidRDefault="0064554A" w:rsidP="0064554A">
      <w:pPr>
        <w:autoSpaceDE w:val="0"/>
        <w:autoSpaceDN w:val="0"/>
        <w:adjustRightInd w:val="0"/>
        <w:ind w:left="358" w:hanging="358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3- روش هاي كاهش مصرف چربي هاي اشباع و ترانس: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پختن يا بخارپز كردن مواد غذايي به جاي سرخ كردن با روغن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جايگزيني كره وخامه با روغن هاي غني از چربي هاي غير اشباع مانند سويا ،كانولا،ذرت و آفتابگردان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مصرف محصولات لبني كم چرب وگوشت هاي بدون چربي يا جدا نمودن چربي هاي قابل مشاهده گوشتها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محدوديت مصرف غذاها و اسنك هاي آماده مانند انواع كيك ،دونات،كلوچه،بيسكوييت،ويفر،ناگت و همبرگرو...</w:t>
      </w:r>
    </w:p>
    <w:p w:rsidR="0064554A" w:rsidRPr="008A50ED" w:rsidRDefault="0064554A" w:rsidP="0064554A">
      <w:pPr>
        <w:autoSpaceDE w:val="0"/>
        <w:autoSpaceDN w:val="0"/>
        <w:adjustRightInd w:val="0"/>
        <w:ind w:left="217" w:hanging="217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4- محدوديت مصرف قند وشكر(قندهاي آزاد ياساده):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>مصرف كمتر از 10% كل انرژي روزانه (برابر با 50گرم يا12قاشق چايخوري): از قندهاي ساده منجر به كاهش خطر پوسيدگي دندان، كاهش اضافه وزن و چاقي و كاهش بيماري هاي قلبي عروقي مي شود. اين مقدار شامل قندي كه به طور طبيعي در عسل و آبميوه هم هست مي شود. دريافت كمتر از 5% موارد مذكور موجب افزايش فوايد سلامت مي شود.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روشهاي كاهش مصرف قند و شكر شامل: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محدوديت مصرف غذاها و نوشيدني هاي حاوي مقادير زياد قند مانند اسنك هاي شيرين، آبنبات، نوشيدني هاي شيرين شده با قند ساده، آبميوه ها و سبزي هاي صنعتي، نوشيدني هاي انرژي زا و ورزشي، چاي آماده ي مصرف، قهوه و نسكافه آماده مصرف و شيرهاي طعم دار.</w:t>
      </w:r>
    </w:p>
    <w:p w:rsidR="0064554A" w:rsidRPr="00286D18" w:rsidRDefault="0064554A" w:rsidP="0064554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مصرف ميوه ها و سبزي هاي تازه به عنوان اسنك  به جاي اسنك هاي حاوي قند.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5- كاهش مصرف نمك(سديم)و افزايش مصرف پتاسيم: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rtl/>
        </w:rPr>
      </w:pPr>
      <w:r w:rsidRPr="008A50ED">
        <w:rPr>
          <w:rFonts w:asciiTheme="majorBidi" w:hAnsiTheme="majorBidi" w:cs="B Nazanin"/>
          <w:rtl/>
        </w:rPr>
        <w:t xml:space="preserve">مصرف زياد نمك موجب پرفشاري خون، افزايش خطر بيماري هاي قلبي عروقي و سكته مغزي مي شود. توصيه به مصرف كمتر از 5گرم در روز (برابر با يك قاشق چايخوري) نمك و حتما از نوع يددار  مي شود. دريافت پتاسيم با مصرف ميوه ها و سبزي ها ي تازه افزايش مي يابد. </w:t>
      </w: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روشهاي كاهش مصرف نمك شامل: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محدوديت مصرف غذاهاي آماده (مانند انواع غذاهاي كنسروي ،سس ها و....)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 xml:space="preserve">عدم قرار دادن نمك ياسس هاي خاوي نمك برروي ميز ياسفره غذا 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محدوديت مصرف اسنك هاي شور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انتخاب محصولات داراي سديم كمتر(باتوجه به برچسب هاي غذايي)</w:t>
      </w:r>
    </w:p>
    <w:p w:rsidR="0064554A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</w:rPr>
      </w:pPr>
      <w:r w:rsidRPr="00286D18">
        <w:rPr>
          <w:rFonts w:asciiTheme="majorBidi" w:hAnsiTheme="majorBidi" w:cs="B Nazanin"/>
          <w:rtl/>
        </w:rPr>
        <w:t>كاهش نمك افزوده به غذاها در هنگام پخت وپز</w:t>
      </w:r>
      <w:r>
        <w:rPr>
          <w:rFonts w:asciiTheme="majorBidi" w:hAnsiTheme="majorBidi" w:cs="B Nazanin" w:hint="cs"/>
          <w:rtl/>
        </w:rPr>
        <w:t>.</w:t>
      </w:r>
    </w:p>
    <w:p w:rsidR="0064554A" w:rsidRPr="00286D18" w:rsidRDefault="0064554A" w:rsidP="0064554A">
      <w:pPr>
        <w:autoSpaceDE w:val="0"/>
        <w:autoSpaceDN w:val="0"/>
        <w:adjustRightInd w:val="0"/>
        <w:ind w:left="346"/>
        <w:jc w:val="both"/>
        <w:rPr>
          <w:rFonts w:asciiTheme="majorBidi" w:hAnsiTheme="majorBidi" w:cs="B Nazanin"/>
          <w:rtl/>
        </w:rPr>
      </w:pPr>
    </w:p>
    <w:p w:rsidR="0064554A" w:rsidRPr="008A50ED" w:rsidRDefault="0064554A" w:rsidP="0064554A">
      <w:pPr>
        <w:autoSpaceDE w:val="0"/>
        <w:autoSpaceDN w:val="0"/>
        <w:adjustRightInd w:val="0"/>
        <w:jc w:val="both"/>
        <w:rPr>
          <w:rFonts w:asciiTheme="majorBidi" w:hAnsiTheme="majorBidi" w:cs="B Nazanin"/>
          <w:b/>
          <w:bCs/>
          <w:rtl/>
        </w:rPr>
      </w:pPr>
      <w:r w:rsidRPr="008A50ED">
        <w:rPr>
          <w:rFonts w:asciiTheme="majorBidi" w:hAnsiTheme="majorBidi" w:cs="B Nazanin"/>
          <w:b/>
          <w:bCs/>
          <w:rtl/>
        </w:rPr>
        <w:t>6- ساير توصيه ها: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تعادل در ميزان دريافت و مصرف انرژي موجب پيشگيري از اضافه وزن يا كاهش وزن مي گردد.</w:t>
      </w:r>
    </w:p>
    <w:p w:rsidR="0064554A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</w:rPr>
      </w:pPr>
      <w:r w:rsidRPr="00286D18">
        <w:rPr>
          <w:rFonts w:asciiTheme="majorBidi" w:hAnsiTheme="majorBidi" w:cs="B Nazanin"/>
          <w:rtl/>
        </w:rPr>
        <w:t>مصرف انواع غذاها از انواع گروههاي غذايي با تاكيد بر غذاهاي گياهي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انتخاب غذاهاي خانگي و پرهيز از مصرف غذاهاي فراينده شده (حاوي قند،نمك و چربي زياد وويتامين،ماده معدني و فيبر كم)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990" w:hanging="284"/>
        <w:jc w:val="both"/>
        <w:rPr>
          <w:rFonts w:asciiTheme="majorBidi" w:hAnsiTheme="majorBidi" w:cs="B Nazanin"/>
          <w:rtl/>
        </w:rPr>
      </w:pPr>
      <w:r w:rsidRPr="00286D18">
        <w:rPr>
          <w:rFonts w:asciiTheme="majorBidi" w:hAnsiTheme="majorBidi" w:cs="B Nazanin"/>
          <w:rtl/>
        </w:rPr>
        <w:t>بررسي برچسب هاي غذايي</w:t>
      </w:r>
    </w:p>
    <w:p w:rsidR="0064554A" w:rsidRPr="00286D18" w:rsidRDefault="0064554A" w:rsidP="0064554A">
      <w:pPr>
        <w:pStyle w:val="ListParagraph"/>
        <w:numPr>
          <w:ilvl w:val="0"/>
          <w:numId w:val="5"/>
        </w:numPr>
        <w:tabs>
          <w:tab w:val="left" w:pos="498"/>
          <w:tab w:val="center" w:pos="5347"/>
        </w:tabs>
        <w:spacing w:line="240" w:lineRule="auto"/>
        <w:ind w:left="990" w:hanging="284"/>
        <w:jc w:val="both"/>
        <w:rPr>
          <w:rFonts w:asciiTheme="majorBidi" w:hAnsiTheme="majorBidi" w:cs="B Nazanin"/>
          <w:b/>
          <w:bCs/>
          <w:rtl/>
        </w:rPr>
      </w:pPr>
      <w:r w:rsidRPr="00286D18">
        <w:rPr>
          <w:rFonts w:asciiTheme="majorBidi" w:hAnsiTheme="majorBidi" w:cs="B Nazanin"/>
          <w:rtl/>
        </w:rPr>
        <w:t xml:space="preserve">مصرف مقادير كافي شير و لبنيات </w:t>
      </w:r>
    </w:p>
    <w:p w:rsidR="0064554A" w:rsidRPr="0055026B" w:rsidRDefault="0064554A" w:rsidP="0064554A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امکانات</w:t>
      </w:r>
      <w:r>
        <w:rPr>
          <w:rFonts w:asciiTheme="majorBidi" w:hAnsiTheme="majorBidi" w:cs="B Nazanin" w:hint="cs"/>
          <w:b/>
          <w:bCs/>
          <w:rtl/>
        </w:rPr>
        <w:t xml:space="preserve"> و</w:t>
      </w:r>
      <w:r w:rsidRPr="0055026B">
        <w:rPr>
          <w:rFonts w:asciiTheme="majorBidi" w:hAnsiTheme="majorBidi" w:cs="B Nazanin"/>
          <w:b/>
          <w:bCs/>
          <w:rtl/>
        </w:rPr>
        <w:t xml:space="preserve"> تسهیلات مورد نیاز: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64554A" w:rsidRPr="0055026B" w:rsidRDefault="0064554A" w:rsidP="0064554A">
      <w:pPr>
        <w:tabs>
          <w:tab w:val="left" w:pos="10064"/>
        </w:tabs>
        <w:spacing w:before="100" w:beforeAutospacing="1" w:after="100" w:afterAutospacing="1"/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rtl/>
        </w:rPr>
        <w:t xml:space="preserve">پرسنل درماني، پرستاران هرشيفت، برگه هاي آموزشي و پمفلتهاي آموزشي، تلويزيون و دستگاه دي وي دي، برگزاري كلاسهاي آموزش همگاني جهت تمامي </w:t>
      </w:r>
      <w:r>
        <w:rPr>
          <w:rFonts w:asciiTheme="majorBidi" w:hAnsiTheme="majorBidi" w:cs="B Nazanin" w:hint="cs"/>
          <w:rtl/>
        </w:rPr>
        <w:t>کارکنان</w:t>
      </w:r>
      <w:r w:rsidRPr="0055026B">
        <w:rPr>
          <w:rFonts w:asciiTheme="majorBidi" w:hAnsiTheme="majorBidi" w:cs="B Nazanin"/>
          <w:rtl/>
        </w:rPr>
        <w:t xml:space="preserve"> و نظر سنجي از </w:t>
      </w:r>
      <w:r>
        <w:rPr>
          <w:rFonts w:asciiTheme="majorBidi" w:hAnsiTheme="majorBidi" w:cs="B Nazanin" w:hint="cs"/>
          <w:rtl/>
        </w:rPr>
        <w:t>آنها</w:t>
      </w:r>
      <w:r w:rsidRPr="0055026B">
        <w:rPr>
          <w:rFonts w:asciiTheme="majorBidi" w:hAnsiTheme="majorBidi" w:cs="B Nazanin"/>
          <w:rtl/>
        </w:rPr>
        <w:t xml:space="preserve"> جهت </w:t>
      </w:r>
      <w:r>
        <w:rPr>
          <w:rFonts w:asciiTheme="majorBidi" w:hAnsiTheme="majorBidi" w:cs="B Nazanin" w:hint="cs"/>
          <w:rtl/>
        </w:rPr>
        <w:t xml:space="preserve">کیفیت </w:t>
      </w:r>
      <w:r w:rsidRPr="0055026B">
        <w:rPr>
          <w:rFonts w:asciiTheme="majorBidi" w:hAnsiTheme="majorBidi" w:cs="B Nazanin"/>
          <w:rtl/>
        </w:rPr>
        <w:t>كلاسهاي آموزشي</w:t>
      </w:r>
      <w:r w:rsidRPr="00286D18">
        <w:rPr>
          <w:rFonts w:asciiTheme="majorBidi" w:hAnsiTheme="majorBidi" w:cs="B Nazanin"/>
          <w:rtl/>
        </w:rPr>
        <w:t xml:space="preserve"> </w:t>
      </w:r>
      <w:r w:rsidRPr="0055026B">
        <w:rPr>
          <w:rFonts w:asciiTheme="majorBidi" w:hAnsiTheme="majorBidi" w:cs="B Nazanin"/>
          <w:rtl/>
        </w:rPr>
        <w:t>برگزار</w:t>
      </w:r>
      <w:r>
        <w:rPr>
          <w:rFonts w:asciiTheme="majorBidi" w:hAnsiTheme="majorBidi" w:cs="B Nazanin" w:hint="cs"/>
          <w:rtl/>
        </w:rPr>
        <w:t xml:space="preserve"> شده</w:t>
      </w:r>
      <w:r w:rsidRPr="0055026B">
        <w:rPr>
          <w:rFonts w:asciiTheme="majorBidi" w:hAnsiTheme="majorBidi" w:cs="B Nazanin"/>
          <w:rtl/>
        </w:rPr>
        <w:t>.</w:t>
      </w:r>
    </w:p>
    <w:p w:rsidR="0064554A" w:rsidRDefault="0064554A" w:rsidP="0064554A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منابع/مراجع: </w:t>
      </w:r>
    </w:p>
    <w:p w:rsidR="0064554A" w:rsidRPr="007C54A6" w:rsidRDefault="0064554A" w:rsidP="0064554A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="B Nazanin"/>
        </w:rPr>
      </w:pPr>
      <w:r w:rsidRPr="008A50ED">
        <w:rPr>
          <w:rFonts w:asciiTheme="majorBidi" w:hAnsiTheme="majorBidi" w:cs="B Nazanin"/>
          <w:b/>
          <w:bCs/>
          <w:rtl/>
        </w:rPr>
        <w:t>دكتر عباچي زاده، كامبيز . سند جامع بهبود تغذيه كاركنان. 1388</w:t>
      </w: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tbl>
      <w:tblPr>
        <w:tblpPr w:leftFromText="180" w:rightFromText="180" w:vertAnchor="text" w:horzAnchor="margin" w:tblpXSpec="center" w:tblpY="-13"/>
        <w:bidiVisual/>
        <w:tblW w:w="8895" w:type="dxa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933"/>
        <w:gridCol w:w="2110"/>
        <w:gridCol w:w="11"/>
        <w:gridCol w:w="1448"/>
        <w:gridCol w:w="11"/>
        <w:gridCol w:w="3360"/>
        <w:gridCol w:w="11"/>
      </w:tblGrid>
      <w:tr w:rsidR="001B2B5A" w:rsidRPr="00DC4451" w:rsidTr="007E1F9D">
        <w:trPr>
          <w:gridAfter w:val="1"/>
          <w:wAfter w:w="11" w:type="dxa"/>
          <w:trHeight w:val="338"/>
        </w:trPr>
        <w:tc>
          <w:tcPr>
            <w:tcW w:w="4054" w:type="dxa"/>
            <w:gridSpan w:val="3"/>
            <w:shd w:val="clear" w:color="auto" w:fill="EAF1DD" w:themeFill="accent3" w:themeFillTint="33"/>
          </w:tcPr>
          <w:p w:rsidR="001B2B5A" w:rsidRPr="00DC4451" w:rsidRDefault="001B2B5A" w:rsidP="001B2B5A">
            <w:pPr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459" w:type="dxa"/>
            <w:gridSpan w:val="2"/>
            <w:shd w:val="clear" w:color="auto" w:fill="EAF1DD" w:themeFill="accent3" w:themeFillTint="33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سمت</w:t>
            </w:r>
          </w:p>
        </w:tc>
        <w:tc>
          <w:tcPr>
            <w:tcW w:w="3371" w:type="dxa"/>
            <w:gridSpan w:val="2"/>
            <w:shd w:val="clear" w:color="auto" w:fill="EAF1DD" w:themeFill="accent3" w:themeFillTint="33"/>
          </w:tcPr>
          <w:p w:rsidR="001B2B5A" w:rsidRDefault="001B2B5A" w:rsidP="001B2B5A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امضا</w:t>
            </w:r>
          </w:p>
          <w:p w:rsidR="001B2B5A" w:rsidRDefault="001B2B5A" w:rsidP="001B2B5A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</w:p>
          <w:p w:rsidR="001B2B5A" w:rsidRPr="001B2B5A" w:rsidRDefault="001B2B5A" w:rsidP="001B2B5A">
            <w:pPr>
              <w:jc w:val="center"/>
              <w:rPr>
                <w:rFonts w:asciiTheme="majorBidi" w:hAnsiTheme="majorBidi" w:cs="Times New Roma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1228"/>
        </w:trPr>
        <w:tc>
          <w:tcPr>
            <w:tcW w:w="1933" w:type="dxa"/>
            <w:vMerge w:val="restart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تهيه كنندگان:</w:t>
            </w:r>
          </w:p>
        </w:tc>
        <w:tc>
          <w:tcPr>
            <w:tcW w:w="2121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فروغ ميرسليمي 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سوپروايزر ارتقاء سلامت</w:t>
            </w:r>
          </w:p>
        </w:tc>
        <w:tc>
          <w:tcPr>
            <w:tcW w:w="3371" w:type="dxa"/>
            <w:gridSpan w:val="2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1228"/>
        </w:trPr>
        <w:tc>
          <w:tcPr>
            <w:tcW w:w="1933" w:type="dxa"/>
            <w:vMerge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1B2B5A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هادی بیات 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كارشناس تغذيه </w:t>
            </w:r>
          </w:p>
        </w:tc>
        <w:tc>
          <w:tcPr>
            <w:tcW w:w="3371" w:type="dxa"/>
            <w:gridSpan w:val="2"/>
          </w:tcPr>
          <w:p w:rsidR="001B2B5A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1187"/>
        </w:trPr>
        <w:tc>
          <w:tcPr>
            <w:tcW w:w="1933" w:type="dxa"/>
            <w:vMerge w:val="restart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تاييد كننده:</w:t>
            </w:r>
          </w:p>
        </w:tc>
        <w:tc>
          <w:tcPr>
            <w:tcW w:w="2121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 xml:space="preserve">آقاي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چنکشی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مديريت مرکز</w:t>
            </w:r>
          </w:p>
        </w:tc>
        <w:tc>
          <w:tcPr>
            <w:tcW w:w="3371" w:type="dxa"/>
            <w:gridSpan w:val="2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742"/>
        </w:trPr>
        <w:tc>
          <w:tcPr>
            <w:tcW w:w="1933" w:type="dxa"/>
            <w:vMerge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1B2B5A" w:rsidRPr="00DC4451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خانم حاجی قاسمی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 w:hint="cs"/>
                <w:b/>
                <w:bCs/>
                <w:rtl/>
              </w:rPr>
              <w:t>مدیریت پرستاری</w:t>
            </w:r>
          </w:p>
        </w:tc>
        <w:tc>
          <w:tcPr>
            <w:tcW w:w="3371" w:type="dxa"/>
            <w:gridSpan w:val="2"/>
          </w:tcPr>
          <w:p w:rsidR="001B2B5A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1B2B5A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1B2B5A" w:rsidRPr="00DC4451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742"/>
        </w:trPr>
        <w:tc>
          <w:tcPr>
            <w:tcW w:w="1933" w:type="dxa"/>
            <w:vMerge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1B2B5A" w:rsidRPr="00DC4451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مريم نيك مرام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بهبود كيفيت </w:t>
            </w:r>
          </w:p>
        </w:tc>
        <w:tc>
          <w:tcPr>
            <w:tcW w:w="3371" w:type="dxa"/>
            <w:gridSpan w:val="2"/>
          </w:tcPr>
          <w:p w:rsidR="001B2B5A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1B2B5A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  <w:p w:rsidR="001B2B5A" w:rsidRDefault="001B2B5A" w:rsidP="001B2B5A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1B2B5A" w:rsidRPr="00DC4451" w:rsidTr="007E1F9D">
        <w:trPr>
          <w:gridBefore w:val="1"/>
          <w:wBefore w:w="11" w:type="dxa"/>
          <w:trHeight w:val="1219"/>
        </w:trPr>
        <w:tc>
          <w:tcPr>
            <w:tcW w:w="1933" w:type="dxa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تصويب /ابلاغ كننده:</w:t>
            </w:r>
          </w:p>
        </w:tc>
        <w:tc>
          <w:tcPr>
            <w:tcW w:w="2121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محمد كشاورز روحي</w:t>
            </w:r>
          </w:p>
        </w:tc>
        <w:tc>
          <w:tcPr>
            <w:tcW w:w="1459" w:type="dxa"/>
            <w:gridSpan w:val="2"/>
            <w:vAlign w:val="center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رياست مرکز</w:t>
            </w:r>
          </w:p>
        </w:tc>
        <w:tc>
          <w:tcPr>
            <w:tcW w:w="3371" w:type="dxa"/>
            <w:gridSpan w:val="2"/>
          </w:tcPr>
          <w:p w:rsidR="001B2B5A" w:rsidRPr="00DC4451" w:rsidRDefault="001B2B5A" w:rsidP="001B2B5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</w:tbl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Default="0064554A" w:rsidP="0064554A">
      <w:pPr>
        <w:rPr>
          <w:rFonts w:asciiTheme="majorBidi" w:hAnsiTheme="majorBidi" w:cs="B Nazanin"/>
          <w:b/>
          <w:bCs/>
        </w:rPr>
      </w:pPr>
    </w:p>
    <w:p w:rsidR="0064554A" w:rsidRPr="0055026B" w:rsidRDefault="0064554A" w:rsidP="0064554A">
      <w:pPr>
        <w:rPr>
          <w:rFonts w:asciiTheme="majorBidi" w:hAnsiTheme="majorBidi" w:cs="B Nazanin"/>
          <w:b/>
          <w:bCs/>
        </w:rPr>
      </w:pPr>
    </w:p>
    <w:p w:rsidR="005B1C62" w:rsidRDefault="005B1C62"/>
    <w:sectPr w:rsidR="005B1C62" w:rsidSect="0064554A">
      <w:pgSz w:w="11906" w:h="16838"/>
      <w:pgMar w:top="1440" w:right="849" w:bottom="709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217"/>
    <w:multiLevelType w:val="hybridMultilevel"/>
    <w:tmpl w:val="71425EE0"/>
    <w:lvl w:ilvl="0" w:tplc="447A7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600BB6"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D07"/>
    <w:multiLevelType w:val="hybridMultilevel"/>
    <w:tmpl w:val="D5FA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173A"/>
    <w:multiLevelType w:val="hybridMultilevel"/>
    <w:tmpl w:val="927C4704"/>
    <w:lvl w:ilvl="0" w:tplc="040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3">
    <w:nsid w:val="50A22471"/>
    <w:multiLevelType w:val="hybridMultilevel"/>
    <w:tmpl w:val="D510769A"/>
    <w:lvl w:ilvl="0" w:tplc="5A4A5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D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4A"/>
    <w:rsid w:val="00081DC1"/>
    <w:rsid w:val="000E2C6E"/>
    <w:rsid w:val="001B2B5A"/>
    <w:rsid w:val="002176DF"/>
    <w:rsid w:val="002A10C2"/>
    <w:rsid w:val="003C222E"/>
    <w:rsid w:val="004324EE"/>
    <w:rsid w:val="005247AE"/>
    <w:rsid w:val="005B1C62"/>
    <w:rsid w:val="0064554A"/>
    <w:rsid w:val="006514DC"/>
    <w:rsid w:val="007E1F9D"/>
    <w:rsid w:val="00AB1BA8"/>
    <w:rsid w:val="00CC24B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4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55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554A"/>
  </w:style>
  <w:style w:type="paragraph" w:styleId="NormalWeb">
    <w:name w:val="Normal (Web)"/>
    <w:basedOn w:val="Normal"/>
    <w:uiPriority w:val="99"/>
    <w:unhideWhenUsed/>
    <w:rsid w:val="0064554A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4A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4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55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554A"/>
  </w:style>
  <w:style w:type="paragraph" w:styleId="NormalWeb">
    <w:name w:val="Normal (Web)"/>
    <w:basedOn w:val="Normal"/>
    <w:uiPriority w:val="99"/>
    <w:unhideWhenUsed/>
    <w:rsid w:val="0064554A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4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App7</cp:lastModifiedBy>
  <cp:revision>13</cp:revision>
  <cp:lastPrinted>2024-06-20T08:05:00Z</cp:lastPrinted>
  <dcterms:created xsi:type="dcterms:W3CDTF">2022-07-24T09:44:00Z</dcterms:created>
  <dcterms:modified xsi:type="dcterms:W3CDTF">2024-06-22T08:01:00Z</dcterms:modified>
</cp:coreProperties>
</file>